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仿宋简体" w:hAnsi="Calibri" w:eastAsia="方正仿宋简体" w:cs="Times New Roman"/>
          <w:sz w:val="28"/>
          <w:szCs w:val="28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高校学生会组织深化改革评估自评表</w:t>
      </w:r>
    </w:p>
    <w:p>
      <w:pPr>
        <w:spacing w:line="560" w:lineRule="exact"/>
        <w:jc w:val="left"/>
        <w:rPr>
          <w:rFonts w:ascii="方正仿宋简体" w:hAnsi="Calibri" w:eastAsia="方正仿宋简体" w:cs="Times New Roman"/>
          <w:sz w:val="28"/>
          <w:szCs w:val="28"/>
        </w:rPr>
      </w:pPr>
    </w:p>
    <w:tbl>
      <w:tblPr>
        <w:tblStyle w:val="8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204"/>
        <w:gridCol w:w="2600"/>
        <w:gridCol w:w="212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5"/>
            <w:shd w:val="clear" w:color="auto" w:fill="D7D7D7" w:themeFill="background1" w:themeFillShade="D8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二级研究生会组织情况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是/否达标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3. 工作人员不超过30人。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4. 主席团成员不超过3人。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5. 除主席、副主席（轮值执行主席）、部长、副部长、干事外未设其他职务。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6. 工作人员为共产党员或共青团员。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7.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8. 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9. 按期规范召开学生（研究生）代表大会或全体学生（研究生）大会。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10.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11. 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12. 党组织定期听取学生会组织工作汇报，研究决定重大事项。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13. 明确1名团组织负责人指导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2518" w:type="dxa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问题不足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631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虽然学院研究生会已初步完成全部改革内容，但在推进深化改革的过程中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仍存在不足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：学生会工作人员的工作能力需要继续培养，少部分人员在工作思路、创新实践等方面有所欠缺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仍需要继续经常性的开展政治理论学习教育。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研究生会组织意见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以上情况属实                                     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负责人签名：                                                                年  月  日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学校研究生会意见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以上情况属实                                     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负责人签名：                                                                年  月  日</w:t>
            </w:r>
          </w:p>
        </w:tc>
      </w:tr>
    </w:tbl>
    <w:p>
      <w:pPr>
        <w:spacing w:line="560" w:lineRule="exact"/>
        <w:rPr>
          <w:rFonts w:ascii="Times New Roman" w:hAnsi="Times New Roman" w:eastAsia="方正楷体简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964" w:right="2041" w:bottom="1077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4AC3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6B09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6CF3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2DA7"/>
    <w:rsid w:val="007C6EC3"/>
    <w:rsid w:val="007D1579"/>
    <w:rsid w:val="007D3994"/>
    <w:rsid w:val="007D3FC6"/>
    <w:rsid w:val="007D4417"/>
    <w:rsid w:val="007D7D6D"/>
    <w:rsid w:val="007E28D3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290F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B4F66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2FAC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A6065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D2E16CF"/>
    <w:rsid w:val="1614019E"/>
    <w:rsid w:val="1A4030F7"/>
    <w:rsid w:val="1BD179C8"/>
    <w:rsid w:val="24C50433"/>
    <w:rsid w:val="2E7FBD24"/>
    <w:rsid w:val="324B54B0"/>
    <w:rsid w:val="3BAD4C58"/>
    <w:rsid w:val="3CF012B8"/>
    <w:rsid w:val="3FFC44AE"/>
    <w:rsid w:val="42AC2F03"/>
    <w:rsid w:val="45562198"/>
    <w:rsid w:val="47753CBA"/>
    <w:rsid w:val="48BB7BE8"/>
    <w:rsid w:val="51300A9B"/>
    <w:rsid w:val="5EE94B3D"/>
    <w:rsid w:val="62FE57D7"/>
    <w:rsid w:val="67C76365"/>
    <w:rsid w:val="6A052A6A"/>
    <w:rsid w:val="6E8B0606"/>
    <w:rsid w:val="758D45E3"/>
    <w:rsid w:val="75956C18"/>
    <w:rsid w:val="78E8016F"/>
    <w:rsid w:val="79CB73FA"/>
    <w:rsid w:val="7F7F00DB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156</Words>
  <Characters>892</Characters>
  <Lines>7</Lines>
  <Paragraphs>2</Paragraphs>
  <TotalTime>55</TotalTime>
  <ScaleCrop>false</ScaleCrop>
  <LinksUpToDate>false</LinksUpToDate>
  <CharactersWithSpaces>1046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2021-11-04T04:51:00Z</dcterms:created>
  <dc:creator>张长宏</dc:creator>
  <cp:lastModifiedBy>花又开好了</cp:lastModifiedBy>
  <cp:lastPrinted>2021-11-01T08:59:00Z</cp:lastPrinted>
  <dcterms:modified xsi:type="dcterms:W3CDTF">2021-11-07T03:11:43Z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EDOID">
    <vt:i4>-1656679800</vt:i4>
  </property>
  <property fmtid="{D5CDD505-2E9C-101B-9397-08002B2CF9AE}" pid="4" name="ICV">
    <vt:lpwstr>021A1107C44A45CA910127690757BE71</vt:lpwstr>
  </property>
</Properties>
</file>